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E6E" w14:textId="44827D03" w:rsidR="00A444A7" w:rsidRDefault="00D053F8" w:rsidP="00D053F8">
      <w:pPr>
        <w:jc w:val="center"/>
      </w:pPr>
      <w:r>
        <w:t>WISCASSET PLANNING BOARD</w:t>
      </w:r>
    </w:p>
    <w:p w14:paraId="5D02BD1F" w14:textId="4A80336F" w:rsidR="00D053F8" w:rsidRDefault="00D053F8" w:rsidP="00D053F8">
      <w:pPr>
        <w:jc w:val="center"/>
      </w:pPr>
      <w:r>
        <w:t>AGENDA, MARCH 27, 2023</w:t>
      </w:r>
    </w:p>
    <w:p w14:paraId="40E0A615" w14:textId="77777777" w:rsidR="00D053F8" w:rsidRDefault="00D053F8" w:rsidP="00D053F8">
      <w:pPr>
        <w:jc w:val="center"/>
      </w:pPr>
      <w:r>
        <w:t xml:space="preserve">7 P.M.  </w:t>
      </w:r>
    </w:p>
    <w:p w14:paraId="3342021E" w14:textId="260FA2AE" w:rsidR="00D053F8" w:rsidRDefault="00D053F8" w:rsidP="00D053F8">
      <w:pPr>
        <w:jc w:val="center"/>
      </w:pPr>
      <w:r>
        <w:t>IN PERSON AND VIA ZOOM</w:t>
      </w:r>
    </w:p>
    <w:p w14:paraId="72B35883" w14:textId="0550484D" w:rsidR="00D053F8" w:rsidRDefault="00D053F8" w:rsidP="00D053F8">
      <w:pPr>
        <w:jc w:val="center"/>
      </w:pPr>
    </w:p>
    <w:p w14:paraId="73F26F30" w14:textId="36A06DA3" w:rsidR="00D053F8" w:rsidRDefault="00D053F8" w:rsidP="00D053F8">
      <w:pPr>
        <w:jc w:val="center"/>
      </w:pPr>
    </w:p>
    <w:p w14:paraId="439AE0F4" w14:textId="52A9C242" w:rsidR="00D053F8" w:rsidRDefault="00D053F8" w:rsidP="00D053F8">
      <w:r>
        <w:t>1.  Call to Order</w:t>
      </w:r>
    </w:p>
    <w:p w14:paraId="558E4274" w14:textId="4D984C3C" w:rsidR="00D053F8" w:rsidRDefault="00D053F8" w:rsidP="00D053F8"/>
    <w:p w14:paraId="66B16972" w14:textId="31A34E99" w:rsidR="00D053F8" w:rsidRDefault="00D053F8" w:rsidP="00D053F8">
      <w:pPr>
        <w:jc w:val="center"/>
      </w:pPr>
      <w:r>
        <w:t xml:space="preserve">Public Hearings  </w:t>
      </w:r>
    </w:p>
    <w:p w14:paraId="610B07B1" w14:textId="7F32EF68" w:rsidR="00DF2AEC" w:rsidRDefault="00DF2AEC" w:rsidP="00D053F8">
      <w:pPr>
        <w:jc w:val="center"/>
      </w:pPr>
    </w:p>
    <w:p w14:paraId="60176E60" w14:textId="0EDB8AA3" w:rsidR="00DF2AEC" w:rsidRDefault="00DF2AEC" w:rsidP="00D053F8">
      <w:pPr>
        <w:jc w:val="center"/>
      </w:pPr>
      <w:r>
        <w:t>Article X – Property Maintenance</w:t>
      </w:r>
    </w:p>
    <w:p w14:paraId="1762368E" w14:textId="0F5C6EA1" w:rsidR="00DF2AEC" w:rsidRDefault="00DF2AEC" w:rsidP="00D053F8">
      <w:pPr>
        <w:jc w:val="center"/>
      </w:pPr>
      <w:r>
        <w:t xml:space="preserve">Article XIV – Adult Use Cannabis </w:t>
      </w:r>
      <w:r w:rsidR="00CF3A02">
        <w:t>Business Ordinance</w:t>
      </w:r>
    </w:p>
    <w:p w14:paraId="680CBCED" w14:textId="547E46C6" w:rsidR="00CF3A02" w:rsidRDefault="00CF3A02" w:rsidP="00D053F8">
      <w:pPr>
        <w:jc w:val="center"/>
      </w:pPr>
      <w:r>
        <w:t>Article XV – Medical Cannabis Licensing Ordinance</w:t>
      </w:r>
    </w:p>
    <w:p w14:paraId="0B6E0CF3" w14:textId="2E4C131E" w:rsidR="00CF3A02" w:rsidRDefault="00CF3A02" w:rsidP="00D053F8">
      <w:pPr>
        <w:jc w:val="center"/>
      </w:pPr>
      <w:r>
        <w:t xml:space="preserve">Article </w:t>
      </w:r>
      <w:r w:rsidR="00B00D82">
        <w:t>IX, Section 7 – Improvements to Town Property</w:t>
      </w:r>
    </w:p>
    <w:p w14:paraId="37862344" w14:textId="36E5FB16" w:rsidR="00B00D82" w:rsidRDefault="00B00D82" w:rsidP="00D053F8">
      <w:pPr>
        <w:jc w:val="center"/>
      </w:pPr>
      <w:r>
        <w:t>Article XI – Wireless Telecommunications Facility</w:t>
      </w:r>
    </w:p>
    <w:p w14:paraId="2FDE5CDA" w14:textId="009CD338" w:rsidR="00B00D82" w:rsidRDefault="00B00D82" w:rsidP="00D053F8">
      <w:pPr>
        <w:jc w:val="center"/>
      </w:pPr>
    </w:p>
    <w:p w14:paraId="1B5FAB6A" w14:textId="5BB4B92C" w:rsidR="00B00D82" w:rsidRDefault="00B00D82" w:rsidP="00B00D82">
      <w:r>
        <w:t>2.  Other Business</w:t>
      </w:r>
    </w:p>
    <w:p w14:paraId="3F30ACF8" w14:textId="496873B8" w:rsidR="00B00D82" w:rsidRDefault="00B00D82" w:rsidP="00B00D82"/>
    <w:p w14:paraId="472C3A93" w14:textId="3D296A12" w:rsidR="00B00D82" w:rsidRDefault="00B00D82" w:rsidP="00B00D82">
      <w:r>
        <w:t xml:space="preserve">3.  Adjournment  </w:t>
      </w:r>
    </w:p>
    <w:p w14:paraId="78D70A67" w14:textId="6CB717C3" w:rsidR="00B00D82" w:rsidRDefault="00B00D82" w:rsidP="00B00D82"/>
    <w:p w14:paraId="471787E7" w14:textId="6CC590B1" w:rsidR="00B00D82" w:rsidRDefault="00B00D82" w:rsidP="00B00D82"/>
    <w:p w14:paraId="065860DD" w14:textId="77777777" w:rsidR="00B00D82" w:rsidRDefault="00643471" w:rsidP="00B00D82">
      <w:hyperlink r:id="rId5" w:history="1">
        <w:r w:rsidR="00B00D82">
          <w:rPr>
            <w:rStyle w:val="Hyperlink"/>
          </w:rPr>
          <w:t>https://us02web.zoom.us/j/83390152725?pwd=M2tucThiL213VmpMMlEvT0JOYU5iUT09</w:t>
        </w:r>
      </w:hyperlink>
    </w:p>
    <w:p w14:paraId="724CC617" w14:textId="77777777" w:rsidR="00B00D82" w:rsidRDefault="00B00D82" w:rsidP="00B00D82"/>
    <w:sectPr w:rsidR="00B0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1525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F8"/>
    <w:rsid w:val="002206CB"/>
    <w:rsid w:val="00256DB7"/>
    <w:rsid w:val="00273D60"/>
    <w:rsid w:val="002F0A61"/>
    <w:rsid w:val="00643471"/>
    <w:rsid w:val="00A444A7"/>
    <w:rsid w:val="00B00D82"/>
    <w:rsid w:val="00CF3A02"/>
    <w:rsid w:val="00D053F8"/>
    <w:rsid w:val="00D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2163"/>
  <w15:chartTrackingRefBased/>
  <w15:docId w15:val="{83F8F36A-1BA6-4DA8-A2A1-1ED2545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B0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0152725?pwd=M2tucThiL213VmpMMlEvT0JOYU5i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Dennis Simmons</cp:lastModifiedBy>
  <cp:revision>2</cp:revision>
  <dcterms:created xsi:type="dcterms:W3CDTF">2023-03-25T22:01:00Z</dcterms:created>
  <dcterms:modified xsi:type="dcterms:W3CDTF">2023-03-25T22:01:00Z</dcterms:modified>
</cp:coreProperties>
</file>